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D32B" w14:textId="77777777" w:rsidR="00425D08" w:rsidRDefault="00425D08"/>
    <w:p w14:paraId="1ABECEF5" w14:textId="77777777" w:rsidR="00425D08" w:rsidRDefault="00425D08"/>
    <w:p w14:paraId="625CA8CA" w14:textId="77777777" w:rsidR="00425D08" w:rsidRDefault="00425D08"/>
    <w:p w14:paraId="5C4DE9D3" w14:textId="77777777" w:rsidR="00425D08" w:rsidRDefault="00425D08"/>
    <w:p w14:paraId="6D250FF4" w14:textId="77777777" w:rsidR="00425D08" w:rsidRDefault="00425D08"/>
    <w:p w14:paraId="16EE04E4" w14:textId="77777777" w:rsidR="00425D08" w:rsidRDefault="00425D08"/>
    <w:p w14:paraId="27441C5C" w14:textId="77777777" w:rsidR="00425D08" w:rsidRDefault="00425D08"/>
    <w:p w14:paraId="690DAFA8" w14:textId="77777777" w:rsidR="00425D08" w:rsidRDefault="00425D08"/>
    <w:p w14:paraId="46DBEEC4" w14:textId="77777777" w:rsidR="00425D08" w:rsidRDefault="00425D08"/>
    <w:p w14:paraId="51280BB4" w14:textId="77777777" w:rsidR="00425D08" w:rsidRDefault="00425D08"/>
    <w:p w14:paraId="5E947CEF" w14:textId="77777777" w:rsidR="00425D08" w:rsidRDefault="00425D08"/>
    <w:p w14:paraId="1C119F58" w14:textId="77777777" w:rsidR="00425D08" w:rsidRDefault="00425D08"/>
    <w:p w14:paraId="7BF1183C" w14:textId="77777777" w:rsidR="00425D08" w:rsidRDefault="00425D08"/>
    <w:p w14:paraId="1A603935" w14:textId="77777777" w:rsidR="00513BF7" w:rsidRPr="00513BF7" w:rsidRDefault="00513BF7" w:rsidP="00513BF7">
      <w:pPr>
        <w:rPr>
          <w:b/>
          <w:bCs/>
        </w:rPr>
      </w:pPr>
      <w:r w:rsidRPr="00513BF7">
        <w:rPr>
          <w:b/>
          <w:bCs/>
        </w:rPr>
        <w:t>Stap 4: Beslissen &amp; Implementatie</w:t>
      </w:r>
    </w:p>
    <w:p w14:paraId="787F645E" w14:textId="77777777" w:rsidR="00513BF7" w:rsidRPr="00513BF7" w:rsidRDefault="00513BF7" w:rsidP="00513BF7">
      <w:r w:rsidRPr="00513BF7">
        <w:rPr>
          <w:b/>
          <w:bCs/>
        </w:rPr>
        <w:t>Wat gebeurt er:</w:t>
      </w:r>
      <w:r w:rsidRPr="00513BF7">
        <w:br/>
        <w:t>De klant besluit welke adviezen hij/zij wil uitvoeren. Wij voeren deze keuzes professioneel uit: beleggingen worden ingericht, hypotheken aangevraagd, financiële plannen geïmplementeerd.</w:t>
      </w:r>
    </w:p>
    <w:p w14:paraId="4A3A5A3E" w14:textId="77777777" w:rsidR="00513BF7" w:rsidRPr="00513BF7" w:rsidRDefault="00513BF7" w:rsidP="00513BF7">
      <w:r w:rsidRPr="00513BF7">
        <w:rPr>
          <w:b/>
          <w:bCs/>
        </w:rPr>
        <w:t>Regelgeving &amp; Compliance:</w:t>
      </w:r>
    </w:p>
    <w:p w14:paraId="3BA4CC2C" w14:textId="77777777" w:rsidR="00513BF7" w:rsidRPr="00513BF7" w:rsidRDefault="00513BF7" w:rsidP="00513BF7">
      <w:pPr>
        <w:numPr>
          <w:ilvl w:val="0"/>
          <w:numId w:val="3"/>
        </w:numPr>
      </w:pPr>
      <w:r w:rsidRPr="00513BF7">
        <w:t>Transparantie over productinformatie is cruciaal (AFM/DNB).</w:t>
      </w:r>
    </w:p>
    <w:p w14:paraId="3C39910C" w14:textId="77777777" w:rsidR="00513BF7" w:rsidRPr="00513BF7" w:rsidRDefault="00513BF7" w:rsidP="00513BF7">
      <w:pPr>
        <w:numPr>
          <w:ilvl w:val="0"/>
          <w:numId w:val="3"/>
        </w:numPr>
      </w:pPr>
      <w:r w:rsidRPr="00513BF7">
        <w:t>Bevestig dat het advies volledig is uitgevoerd volgens het klantprofiel en de regelgeving (</w:t>
      </w:r>
      <w:proofErr w:type="spellStart"/>
      <w:r w:rsidRPr="00513BF7">
        <w:t>MiFID</w:t>
      </w:r>
      <w:proofErr w:type="spellEnd"/>
      <w:r w:rsidRPr="00513BF7">
        <w:t xml:space="preserve"> II, </w:t>
      </w:r>
      <w:proofErr w:type="spellStart"/>
      <w:r w:rsidRPr="00513BF7">
        <w:t>Wft</w:t>
      </w:r>
      <w:proofErr w:type="spellEnd"/>
      <w:r w:rsidRPr="00513BF7">
        <w:t>).</w:t>
      </w:r>
    </w:p>
    <w:p w14:paraId="077E43C4" w14:textId="77777777" w:rsidR="00513BF7" w:rsidRPr="00513BF7" w:rsidRDefault="00513BF7" w:rsidP="00513BF7">
      <w:pPr>
        <w:numPr>
          <w:ilvl w:val="0"/>
          <w:numId w:val="3"/>
        </w:numPr>
      </w:pPr>
      <w:r w:rsidRPr="00513BF7">
        <w:t>Eventuele wijzigingen in het plan of aanvullende keuzes moeten gedocumenteerd worden.</w:t>
      </w:r>
    </w:p>
    <w:p w14:paraId="11FA77D8" w14:textId="77777777" w:rsidR="00513BF7" w:rsidRPr="00513BF7" w:rsidRDefault="00513BF7" w:rsidP="00513BF7">
      <w:r w:rsidRPr="00513BF7">
        <w:rPr>
          <w:b/>
          <w:bCs/>
        </w:rPr>
        <w:t>Extra informatie:</w:t>
      </w:r>
    </w:p>
    <w:p w14:paraId="7C4529D3" w14:textId="77777777" w:rsidR="00513BF7" w:rsidRPr="00513BF7" w:rsidRDefault="00513BF7" w:rsidP="00513BF7">
      <w:pPr>
        <w:numPr>
          <w:ilvl w:val="0"/>
          <w:numId w:val="4"/>
        </w:numPr>
      </w:pPr>
      <w:r w:rsidRPr="00513BF7">
        <w:t>Communiceer duidelijk over kosten, risico’s en verwachte resultaten.</w:t>
      </w:r>
    </w:p>
    <w:p w14:paraId="04627253" w14:textId="77777777" w:rsidR="00513BF7" w:rsidRPr="00513BF7" w:rsidRDefault="00513BF7" w:rsidP="00513BF7">
      <w:pPr>
        <w:numPr>
          <w:ilvl w:val="0"/>
          <w:numId w:val="4"/>
        </w:numPr>
      </w:pPr>
      <w:r w:rsidRPr="00513BF7">
        <w:t>Kern van onze verantwoordelijkheid: onafhankelijk, passend advies dat de klant beschermt.</w:t>
      </w:r>
    </w:p>
    <w:p w14:paraId="3473F3D3" w14:textId="74DBAD5E" w:rsidR="0063681E" w:rsidRDefault="00425D08">
      <w:r w:rsidRPr="006F050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270949D" wp14:editId="07E7B2B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06007" cy="3439005"/>
            <wp:effectExtent l="0" t="0" r="0" b="9525"/>
            <wp:wrapSquare wrapText="bothSides"/>
            <wp:docPr id="1270991394" name="Afbeelding 1" descr="Afbeelding met tekst, Lettertype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91394" name="Afbeelding 1" descr="Afbeelding met tekst, Lettertype, logo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6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202A"/>
    <w:multiLevelType w:val="multilevel"/>
    <w:tmpl w:val="322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3261"/>
    <w:multiLevelType w:val="multilevel"/>
    <w:tmpl w:val="068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91E26"/>
    <w:multiLevelType w:val="multilevel"/>
    <w:tmpl w:val="9B42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D03A6"/>
    <w:multiLevelType w:val="multilevel"/>
    <w:tmpl w:val="6A7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724443">
    <w:abstractNumId w:val="3"/>
  </w:num>
  <w:num w:numId="2" w16cid:durableId="1252809670">
    <w:abstractNumId w:val="0"/>
  </w:num>
  <w:num w:numId="3" w16cid:durableId="532153585">
    <w:abstractNumId w:val="1"/>
  </w:num>
  <w:num w:numId="4" w16cid:durableId="35103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08"/>
    <w:rsid w:val="000B7E66"/>
    <w:rsid w:val="00122966"/>
    <w:rsid w:val="00184B4D"/>
    <w:rsid w:val="003C70BA"/>
    <w:rsid w:val="00425D08"/>
    <w:rsid w:val="004B1639"/>
    <w:rsid w:val="00513BF7"/>
    <w:rsid w:val="0063681E"/>
    <w:rsid w:val="0065296A"/>
    <w:rsid w:val="009A2455"/>
    <w:rsid w:val="00B212FD"/>
    <w:rsid w:val="00D20FF6"/>
    <w:rsid w:val="00F053A9"/>
    <w:rsid w:val="00F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BAD9"/>
  <w15:chartTrackingRefBased/>
  <w15:docId w15:val="{D93454EA-C2A9-419D-AA35-48E1198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5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5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5D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5D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5D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5D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5D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5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5D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5D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5D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5D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5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Landa</dc:creator>
  <cp:keywords/>
  <dc:description/>
  <cp:lastModifiedBy>Boris Landa</cp:lastModifiedBy>
  <cp:revision>3</cp:revision>
  <dcterms:created xsi:type="dcterms:W3CDTF">2026-01-16T11:25:00Z</dcterms:created>
  <dcterms:modified xsi:type="dcterms:W3CDTF">2026-01-16T11:59:00Z</dcterms:modified>
</cp:coreProperties>
</file>