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4F4C" w14:textId="77777777" w:rsidR="00EB2975" w:rsidRDefault="00EB2975"/>
    <w:p w14:paraId="7B457668" w14:textId="77777777" w:rsidR="00EB2975" w:rsidRDefault="00EB2975"/>
    <w:p w14:paraId="4CBF4EB6" w14:textId="77777777" w:rsidR="00EB2975" w:rsidRDefault="00EB2975"/>
    <w:p w14:paraId="202B9287" w14:textId="77777777" w:rsidR="00EB2975" w:rsidRDefault="00EB2975"/>
    <w:p w14:paraId="38C905AE" w14:textId="77777777" w:rsidR="00EB2975" w:rsidRDefault="00EB2975"/>
    <w:p w14:paraId="7A0EDD12" w14:textId="77777777" w:rsidR="00EB2975" w:rsidRDefault="00EB2975"/>
    <w:p w14:paraId="75AD5EBC" w14:textId="77777777" w:rsidR="00EB2975" w:rsidRDefault="00EB2975"/>
    <w:p w14:paraId="1C275E8E" w14:textId="77777777" w:rsidR="00EB2975" w:rsidRDefault="00EB2975"/>
    <w:p w14:paraId="52482E55" w14:textId="77777777" w:rsidR="00EB2975" w:rsidRDefault="00EB2975"/>
    <w:p w14:paraId="7811CCBA" w14:textId="77777777" w:rsidR="00EB2975" w:rsidRDefault="00EB2975"/>
    <w:p w14:paraId="25206A5E" w14:textId="77777777" w:rsidR="00EB2975" w:rsidRDefault="00EB2975"/>
    <w:p w14:paraId="1DE2EBD1" w14:textId="77777777" w:rsidR="00EB2975" w:rsidRDefault="00EB2975"/>
    <w:p w14:paraId="56432B02" w14:textId="77777777" w:rsidR="00EB2975" w:rsidRDefault="00EB2975" w:rsidP="00EB2975">
      <w:pPr>
        <w:rPr>
          <w:b/>
          <w:bCs/>
        </w:rPr>
      </w:pPr>
    </w:p>
    <w:p w14:paraId="63A0985C" w14:textId="77777777" w:rsidR="00E73158" w:rsidRPr="00E73158" w:rsidRDefault="00E73158" w:rsidP="00E73158">
      <w:pPr>
        <w:rPr>
          <w:b/>
          <w:bCs/>
        </w:rPr>
      </w:pPr>
      <w:r w:rsidRPr="00E73158">
        <w:rPr>
          <w:b/>
          <w:bCs/>
        </w:rPr>
        <w:t>Stap 2: Analyse van uw situatie</w:t>
      </w:r>
    </w:p>
    <w:p w14:paraId="2301F291" w14:textId="77777777" w:rsidR="00E73158" w:rsidRPr="00E73158" w:rsidRDefault="00E73158" w:rsidP="00E73158">
      <w:r w:rsidRPr="00E73158">
        <w:rPr>
          <w:b/>
          <w:bCs/>
        </w:rPr>
        <w:t>Wat gebeurt er:</w:t>
      </w:r>
      <w:r w:rsidRPr="00E73158">
        <w:br/>
        <w:t>We brengen de financiële situatie van de klant volledig in kaart: inkomen, uitgaven, beleggingen, hypotheek, risicoprofiel, en duurzaamheidsvoorkeuren.</w:t>
      </w:r>
    </w:p>
    <w:p w14:paraId="1CC362CB" w14:textId="77777777" w:rsidR="00E73158" w:rsidRPr="00E73158" w:rsidRDefault="00E73158" w:rsidP="00E73158">
      <w:r w:rsidRPr="00E73158">
        <w:rPr>
          <w:b/>
          <w:bCs/>
        </w:rPr>
        <w:t>Regelgeving &amp; Compliance:</w:t>
      </w:r>
    </w:p>
    <w:p w14:paraId="0EB1CF7B" w14:textId="3F65C75B" w:rsidR="00E73158" w:rsidRPr="00E73158" w:rsidRDefault="00E73158" w:rsidP="00E73158">
      <w:pPr>
        <w:numPr>
          <w:ilvl w:val="0"/>
          <w:numId w:val="3"/>
        </w:numPr>
      </w:pPr>
      <w:r w:rsidRPr="00E73158">
        <w:t xml:space="preserve">Dit is het moment om </w:t>
      </w:r>
      <w:proofErr w:type="spellStart"/>
      <w:r w:rsidRPr="00E73158">
        <w:rPr>
          <w:b/>
          <w:bCs/>
        </w:rPr>
        <w:t>MiFID</w:t>
      </w:r>
      <w:proofErr w:type="spellEnd"/>
      <w:r w:rsidRPr="00E73158">
        <w:rPr>
          <w:b/>
          <w:bCs/>
        </w:rPr>
        <w:t xml:space="preserve"> II-richtlijnen</w:t>
      </w:r>
      <w:r w:rsidRPr="00E73158">
        <w:t xml:space="preserve"> toe te passen: het klantprofiel wordt opgesteld en risicoprofiel bepaald.</w:t>
      </w:r>
    </w:p>
    <w:p w14:paraId="56714AF8" w14:textId="77777777" w:rsidR="00E73158" w:rsidRPr="00E73158" w:rsidRDefault="00E73158" w:rsidP="00E73158">
      <w:pPr>
        <w:numPr>
          <w:ilvl w:val="0"/>
          <w:numId w:val="3"/>
        </w:numPr>
      </w:pPr>
      <w:r w:rsidRPr="00E73158">
        <w:t>Gegevens moeten zorgvuldig worden verzameld, opgeslagen en verwerkt volgens AFM/DNB eisen en AVG.</w:t>
      </w:r>
    </w:p>
    <w:p w14:paraId="5355E927" w14:textId="77777777" w:rsidR="00E73158" w:rsidRPr="00E73158" w:rsidRDefault="00E73158" w:rsidP="00E73158">
      <w:pPr>
        <w:numPr>
          <w:ilvl w:val="0"/>
          <w:numId w:val="3"/>
        </w:numPr>
      </w:pPr>
      <w:r w:rsidRPr="00E73158">
        <w:rPr>
          <w:b/>
          <w:bCs/>
        </w:rPr>
        <w:t>Wet op financieel toezicht (</w:t>
      </w:r>
      <w:proofErr w:type="spellStart"/>
      <w:r w:rsidRPr="00E73158">
        <w:rPr>
          <w:b/>
          <w:bCs/>
        </w:rPr>
        <w:t>Wft</w:t>
      </w:r>
      <w:proofErr w:type="spellEnd"/>
      <w:r w:rsidRPr="00E73158">
        <w:rPr>
          <w:b/>
          <w:bCs/>
        </w:rPr>
        <w:t>)</w:t>
      </w:r>
      <w:r w:rsidRPr="00E73158">
        <w:t>: transparantie over kosten en vergunningen is verplicht.</w:t>
      </w:r>
    </w:p>
    <w:p w14:paraId="21DE6DF0" w14:textId="77777777" w:rsidR="00E73158" w:rsidRPr="00E73158" w:rsidRDefault="00E73158" w:rsidP="00E73158">
      <w:r w:rsidRPr="00E73158">
        <w:rPr>
          <w:b/>
          <w:bCs/>
        </w:rPr>
        <w:t>Extra informatie:</w:t>
      </w:r>
    </w:p>
    <w:p w14:paraId="6D2C51D2" w14:textId="77777777" w:rsidR="00E73158" w:rsidRPr="00E73158" w:rsidRDefault="00E73158" w:rsidP="00E73158">
      <w:pPr>
        <w:numPr>
          <w:ilvl w:val="0"/>
          <w:numId w:val="4"/>
        </w:numPr>
      </w:pPr>
      <w:r w:rsidRPr="00E73158">
        <w:t>Analyse vormt de basis voor alle volgende adviezen.</w:t>
      </w:r>
    </w:p>
    <w:p w14:paraId="584BE9FC" w14:textId="77777777" w:rsidR="00E73158" w:rsidRPr="00E73158" w:rsidRDefault="00E73158" w:rsidP="00E73158">
      <w:pPr>
        <w:numPr>
          <w:ilvl w:val="0"/>
          <w:numId w:val="4"/>
        </w:numPr>
      </w:pPr>
      <w:r w:rsidRPr="00E73158">
        <w:t>Leg vast of de klant voorkeur heeft voor duurzame investeringen (SFDR).</w:t>
      </w:r>
    </w:p>
    <w:p w14:paraId="735C5CC2" w14:textId="77777777" w:rsidR="00E73158" w:rsidRPr="00E73158" w:rsidRDefault="00E73158" w:rsidP="00E73158">
      <w:pPr>
        <w:numPr>
          <w:ilvl w:val="0"/>
          <w:numId w:val="4"/>
        </w:numPr>
      </w:pPr>
      <w:r w:rsidRPr="00E73158">
        <w:t>Gedragscode Hypothecaire Financieringen (GHF) geldt bij hypotheekadvies.</w:t>
      </w:r>
    </w:p>
    <w:p w14:paraId="1BA31296" w14:textId="679D701D" w:rsidR="0063681E" w:rsidRDefault="00EB2975">
      <w:r w:rsidRPr="006F050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94FDEB3" wp14:editId="2FF0757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06007" cy="3439005"/>
            <wp:effectExtent l="0" t="0" r="0" b="9525"/>
            <wp:wrapSquare wrapText="bothSides"/>
            <wp:docPr id="1270991394" name="Afbeelding 1" descr="Afbeelding met tekst, Lettertype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91394" name="Afbeelding 1" descr="Afbeelding met tekst, Lettertype, logo, ontwerp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6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1DF4"/>
    <w:multiLevelType w:val="multilevel"/>
    <w:tmpl w:val="A90E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9151C"/>
    <w:multiLevelType w:val="multilevel"/>
    <w:tmpl w:val="07B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C1CC8"/>
    <w:multiLevelType w:val="multilevel"/>
    <w:tmpl w:val="C546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01991"/>
    <w:multiLevelType w:val="multilevel"/>
    <w:tmpl w:val="120A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856944">
    <w:abstractNumId w:val="1"/>
  </w:num>
  <w:num w:numId="2" w16cid:durableId="1661275086">
    <w:abstractNumId w:val="3"/>
  </w:num>
  <w:num w:numId="3" w16cid:durableId="637999052">
    <w:abstractNumId w:val="0"/>
  </w:num>
  <w:num w:numId="4" w16cid:durableId="1598556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75"/>
    <w:rsid w:val="000B7E66"/>
    <w:rsid w:val="00122966"/>
    <w:rsid w:val="00184B4D"/>
    <w:rsid w:val="003C70BA"/>
    <w:rsid w:val="004B1639"/>
    <w:rsid w:val="005347B4"/>
    <w:rsid w:val="0063681E"/>
    <w:rsid w:val="0065296A"/>
    <w:rsid w:val="00B212FD"/>
    <w:rsid w:val="00D20FF6"/>
    <w:rsid w:val="00E73158"/>
    <w:rsid w:val="00EB2975"/>
    <w:rsid w:val="00F053A9"/>
    <w:rsid w:val="00F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B98C"/>
  <w15:chartTrackingRefBased/>
  <w15:docId w15:val="{757933BB-D3E5-4DDE-B35E-1DFFA104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2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2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2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2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2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2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2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2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2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2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2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29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29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29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29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29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29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2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2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2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29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29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29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2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29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2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Landa</dc:creator>
  <cp:keywords/>
  <dc:description/>
  <cp:lastModifiedBy>Boris Landa</cp:lastModifiedBy>
  <cp:revision>3</cp:revision>
  <dcterms:created xsi:type="dcterms:W3CDTF">2026-01-16T11:22:00Z</dcterms:created>
  <dcterms:modified xsi:type="dcterms:W3CDTF">2026-01-16T11:57:00Z</dcterms:modified>
</cp:coreProperties>
</file>